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DC3B" w14:textId="65CB1C31" w:rsidR="00A504BA" w:rsidRDefault="001823C7" w:rsidP="00332BB3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Bell Atlantic </w:t>
      </w:r>
      <w:bookmarkStart w:id="0" w:name="_GoBack"/>
      <w:bookmarkEnd w:id="0"/>
      <w:r w:rsidR="00A504BA" w:rsidRPr="00572D11">
        <w:rPr>
          <w:b/>
          <w:i/>
          <w:sz w:val="44"/>
          <w:szCs w:val="44"/>
          <w:u w:val="single"/>
        </w:rPr>
        <w:t>Death Benefit</w:t>
      </w:r>
    </w:p>
    <w:p w14:paraId="6DA28C30" w14:textId="77777777" w:rsidR="00572D11" w:rsidRPr="00572D11" w:rsidRDefault="00572D11" w:rsidP="00332BB3">
      <w:pPr>
        <w:jc w:val="center"/>
        <w:rPr>
          <w:b/>
          <w:i/>
          <w:sz w:val="44"/>
          <w:szCs w:val="44"/>
          <w:u w:val="single"/>
        </w:rPr>
      </w:pPr>
    </w:p>
    <w:p w14:paraId="0FE8F597" w14:textId="77777777" w:rsidR="00A504BA" w:rsidRPr="00332BB3" w:rsidRDefault="00E96DDB" w:rsidP="00E96DDB">
      <w:pPr>
        <w:jc w:val="both"/>
        <w:rPr>
          <w:sz w:val="32"/>
          <w:szCs w:val="32"/>
        </w:rPr>
      </w:pPr>
      <w:r w:rsidRPr="00332BB3">
        <w:rPr>
          <w:sz w:val="32"/>
          <w:szCs w:val="32"/>
        </w:rPr>
        <w:t xml:space="preserve">A </w:t>
      </w:r>
      <w:r w:rsidRPr="00332BB3">
        <w:rPr>
          <w:b/>
          <w:i/>
          <w:sz w:val="32"/>
          <w:szCs w:val="32"/>
        </w:rPr>
        <w:t>Death Benefit</w:t>
      </w:r>
      <w:r w:rsidR="00A504BA" w:rsidRPr="00332BB3">
        <w:rPr>
          <w:sz w:val="32"/>
          <w:szCs w:val="32"/>
        </w:rPr>
        <w:t xml:space="preserve"> is available to those members that were on the Bell Atlantic payroll as of August 1986.  </w:t>
      </w:r>
    </w:p>
    <w:p w14:paraId="772267E9" w14:textId="77777777" w:rsidR="00A504BA" w:rsidRPr="00332BB3" w:rsidRDefault="00A504BA" w:rsidP="00E96DDB">
      <w:pPr>
        <w:jc w:val="both"/>
        <w:rPr>
          <w:sz w:val="32"/>
          <w:szCs w:val="32"/>
        </w:rPr>
      </w:pPr>
      <w:r w:rsidRPr="00332BB3">
        <w:rPr>
          <w:sz w:val="32"/>
          <w:szCs w:val="32"/>
        </w:rPr>
        <w:t xml:space="preserve">The benefit is over and above the </w:t>
      </w:r>
      <w:r w:rsidRPr="00332BB3">
        <w:rPr>
          <w:b/>
          <w:i/>
          <w:sz w:val="32"/>
          <w:szCs w:val="32"/>
        </w:rPr>
        <w:t>Life Insurance</w:t>
      </w:r>
      <w:r w:rsidRPr="00332BB3">
        <w:rPr>
          <w:sz w:val="32"/>
          <w:szCs w:val="32"/>
        </w:rPr>
        <w:t xml:space="preserve"> that our members receive from the company.</w:t>
      </w:r>
    </w:p>
    <w:p w14:paraId="7DF94F79" w14:textId="77777777" w:rsidR="00BA0C8F" w:rsidRPr="00332BB3" w:rsidRDefault="00BA0C8F" w:rsidP="00E96DDB">
      <w:pPr>
        <w:jc w:val="both"/>
        <w:rPr>
          <w:sz w:val="32"/>
          <w:szCs w:val="32"/>
        </w:rPr>
      </w:pPr>
      <w:r w:rsidRPr="00332BB3">
        <w:rPr>
          <w:sz w:val="32"/>
          <w:szCs w:val="32"/>
        </w:rPr>
        <w:t xml:space="preserve">The </w:t>
      </w:r>
      <w:r w:rsidRPr="00332BB3">
        <w:rPr>
          <w:b/>
          <w:i/>
          <w:sz w:val="32"/>
          <w:szCs w:val="32"/>
        </w:rPr>
        <w:t>Life Insurance</w:t>
      </w:r>
      <w:r w:rsidRPr="00332BB3">
        <w:rPr>
          <w:sz w:val="32"/>
          <w:szCs w:val="32"/>
        </w:rPr>
        <w:t xml:space="preserve"> is one </w:t>
      </w:r>
      <w:r w:rsidR="00332BB3" w:rsidRPr="00332BB3">
        <w:rPr>
          <w:sz w:val="32"/>
          <w:szCs w:val="32"/>
        </w:rPr>
        <w:t>year’s</w:t>
      </w:r>
      <w:r w:rsidRPr="00332BB3">
        <w:rPr>
          <w:sz w:val="32"/>
          <w:szCs w:val="32"/>
        </w:rPr>
        <w:t xml:space="preserve"> salary at the time of your death or what the salary was </w:t>
      </w:r>
      <w:r w:rsidR="00E96DDB" w:rsidRPr="00332BB3">
        <w:rPr>
          <w:sz w:val="32"/>
          <w:szCs w:val="32"/>
        </w:rPr>
        <w:t>when you retired.  That benefit</w:t>
      </w:r>
      <w:r w:rsidRPr="00332BB3">
        <w:rPr>
          <w:sz w:val="32"/>
          <w:szCs w:val="32"/>
        </w:rPr>
        <w:t xml:space="preserve"> begins reducing yearly at the age of 65 and goes to half your salary at the age of 70.  It does not reduce any more than 50% of the yearly salary at the time you retired.  </w:t>
      </w:r>
    </w:p>
    <w:p w14:paraId="606AE2A5" w14:textId="77777777" w:rsidR="00A504BA" w:rsidRPr="00332BB3" w:rsidRDefault="00A504BA" w:rsidP="00E96DDB">
      <w:pPr>
        <w:jc w:val="both"/>
        <w:rPr>
          <w:sz w:val="32"/>
          <w:szCs w:val="32"/>
        </w:rPr>
      </w:pPr>
      <w:r w:rsidRPr="00332BB3">
        <w:rPr>
          <w:sz w:val="32"/>
          <w:szCs w:val="32"/>
        </w:rPr>
        <w:t xml:space="preserve">The </w:t>
      </w:r>
      <w:r w:rsidRPr="00332BB3">
        <w:rPr>
          <w:b/>
          <w:i/>
          <w:sz w:val="32"/>
          <w:szCs w:val="32"/>
        </w:rPr>
        <w:t>Death Benefit</w:t>
      </w:r>
      <w:r w:rsidRPr="00332BB3">
        <w:rPr>
          <w:sz w:val="32"/>
          <w:szCs w:val="32"/>
        </w:rPr>
        <w:t xml:space="preserve"> would also be a year</w:t>
      </w:r>
      <w:r w:rsidR="00332BB3">
        <w:rPr>
          <w:sz w:val="32"/>
          <w:szCs w:val="32"/>
        </w:rPr>
        <w:t>’</w:t>
      </w:r>
      <w:r w:rsidRPr="00332BB3">
        <w:rPr>
          <w:sz w:val="32"/>
          <w:szCs w:val="32"/>
        </w:rPr>
        <w:t xml:space="preserve">s salary, but no more than $39,000.  That amount of money does not reduce with age.  The company </w:t>
      </w:r>
      <w:r w:rsidRPr="00332BB3">
        <w:rPr>
          <w:b/>
          <w:i/>
          <w:sz w:val="32"/>
          <w:szCs w:val="32"/>
          <w:u w:val="single"/>
        </w:rPr>
        <w:t>does not</w:t>
      </w:r>
      <w:r w:rsidRPr="00332BB3">
        <w:rPr>
          <w:sz w:val="32"/>
          <w:szCs w:val="32"/>
        </w:rPr>
        <w:t xml:space="preserve"> proactively inform our members of this benefit</w:t>
      </w:r>
      <w:r w:rsidRPr="00332BB3">
        <w:rPr>
          <w:sz w:val="32"/>
          <w:szCs w:val="32"/>
          <w:u w:val="single"/>
        </w:rPr>
        <w:t>.</w:t>
      </w:r>
      <w:r w:rsidRPr="00332BB3">
        <w:rPr>
          <w:sz w:val="32"/>
          <w:szCs w:val="32"/>
        </w:rPr>
        <w:t xml:space="preserve">  It is very important that you call the Be</w:t>
      </w:r>
      <w:r w:rsidR="00E96DDB" w:rsidRPr="00332BB3">
        <w:rPr>
          <w:sz w:val="32"/>
          <w:szCs w:val="32"/>
        </w:rPr>
        <w:t>nefits Center at 877-489-2367 to</w:t>
      </w:r>
      <w:r w:rsidRPr="00332BB3">
        <w:rPr>
          <w:sz w:val="32"/>
          <w:szCs w:val="32"/>
        </w:rPr>
        <w:t xml:space="preserve"> ask if you qualify for this </w:t>
      </w:r>
      <w:r w:rsidR="00E96DDB" w:rsidRPr="00332BB3">
        <w:rPr>
          <w:b/>
          <w:i/>
          <w:sz w:val="32"/>
          <w:szCs w:val="32"/>
        </w:rPr>
        <w:t>Death Benefit</w:t>
      </w:r>
      <w:r w:rsidRPr="00332BB3">
        <w:rPr>
          <w:sz w:val="32"/>
          <w:szCs w:val="32"/>
        </w:rPr>
        <w:t xml:space="preserve">.  If you do qualify for this benefit, ask them to send you a certificate acknowledging this benefit for your records.  </w:t>
      </w:r>
    </w:p>
    <w:p w14:paraId="7F85C05C" w14:textId="77777777" w:rsidR="00A504BA" w:rsidRPr="00332BB3" w:rsidRDefault="00E96DDB" w:rsidP="00E96DDB">
      <w:pPr>
        <w:jc w:val="both"/>
        <w:rPr>
          <w:sz w:val="32"/>
          <w:szCs w:val="32"/>
        </w:rPr>
      </w:pPr>
      <w:r w:rsidRPr="00332BB3">
        <w:rPr>
          <w:sz w:val="32"/>
          <w:szCs w:val="32"/>
        </w:rPr>
        <w:t>A family member has one (1)</w:t>
      </w:r>
      <w:r w:rsidR="00A504BA" w:rsidRPr="00332BB3">
        <w:rPr>
          <w:sz w:val="32"/>
          <w:szCs w:val="32"/>
        </w:rPr>
        <w:t xml:space="preserve"> year from the time of your passing to collect this benefit.</w:t>
      </w:r>
      <w:r w:rsidRPr="00332BB3">
        <w:rPr>
          <w:sz w:val="32"/>
          <w:szCs w:val="32"/>
        </w:rPr>
        <w:t xml:space="preserve">  After one</w:t>
      </w:r>
      <w:r w:rsidR="00BA0C8F" w:rsidRPr="00332BB3">
        <w:rPr>
          <w:sz w:val="32"/>
          <w:szCs w:val="32"/>
        </w:rPr>
        <w:t xml:space="preserve"> year the </w:t>
      </w:r>
      <w:r w:rsidR="00BA0C8F" w:rsidRPr="00332BB3">
        <w:rPr>
          <w:b/>
          <w:i/>
          <w:sz w:val="32"/>
          <w:szCs w:val="32"/>
        </w:rPr>
        <w:t xml:space="preserve">Death Benefit </w:t>
      </w:r>
      <w:r w:rsidR="00BA0C8F" w:rsidRPr="00332BB3">
        <w:rPr>
          <w:sz w:val="32"/>
          <w:szCs w:val="32"/>
        </w:rPr>
        <w:t>is lost.</w:t>
      </w:r>
      <w:r w:rsidR="00572D11">
        <w:rPr>
          <w:sz w:val="32"/>
          <w:szCs w:val="32"/>
        </w:rPr>
        <w:t xml:space="preserve">  The beneficiary </w:t>
      </w:r>
      <w:proofErr w:type="gramStart"/>
      <w:r w:rsidR="00572D11">
        <w:rPr>
          <w:sz w:val="32"/>
          <w:szCs w:val="32"/>
        </w:rPr>
        <w:t>has to</w:t>
      </w:r>
      <w:proofErr w:type="gramEnd"/>
      <w:r w:rsidR="00572D11">
        <w:rPr>
          <w:sz w:val="32"/>
          <w:szCs w:val="32"/>
        </w:rPr>
        <w:t xml:space="preserve"> be a legally married spouse.  The beneficiary </w:t>
      </w:r>
      <w:proofErr w:type="spellStart"/>
      <w:r w:rsidR="00572D11">
        <w:rPr>
          <w:sz w:val="32"/>
          <w:szCs w:val="32"/>
        </w:rPr>
        <w:t>can not</w:t>
      </w:r>
      <w:proofErr w:type="spellEnd"/>
      <w:r w:rsidR="00572D11">
        <w:rPr>
          <w:sz w:val="32"/>
          <w:szCs w:val="32"/>
        </w:rPr>
        <w:t xml:space="preserve"> be a domestic partner, child, etc.</w:t>
      </w:r>
    </w:p>
    <w:p w14:paraId="49318341" w14:textId="77777777" w:rsidR="00BA0C8F" w:rsidRPr="00332BB3" w:rsidRDefault="00BA0C8F" w:rsidP="00E96DDB">
      <w:pPr>
        <w:jc w:val="both"/>
        <w:rPr>
          <w:sz w:val="32"/>
          <w:szCs w:val="32"/>
        </w:rPr>
      </w:pPr>
    </w:p>
    <w:p w14:paraId="0B853BF1" w14:textId="77777777" w:rsidR="00BA0C8F" w:rsidRPr="00332BB3" w:rsidRDefault="00BA0C8F" w:rsidP="00E96DDB">
      <w:pPr>
        <w:jc w:val="both"/>
        <w:rPr>
          <w:sz w:val="32"/>
          <w:szCs w:val="32"/>
        </w:rPr>
      </w:pPr>
      <w:r w:rsidRPr="00332BB3">
        <w:rPr>
          <w:sz w:val="32"/>
          <w:szCs w:val="32"/>
        </w:rPr>
        <w:t>Follow these directions.</w:t>
      </w:r>
    </w:p>
    <w:p w14:paraId="11595289" w14:textId="77777777" w:rsidR="00BA0C8F" w:rsidRPr="00332BB3" w:rsidRDefault="00BA0C8F" w:rsidP="00E96DDB">
      <w:pPr>
        <w:jc w:val="both"/>
        <w:rPr>
          <w:sz w:val="32"/>
          <w:szCs w:val="32"/>
          <w:u w:val="single"/>
        </w:rPr>
      </w:pPr>
      <w:r w:rsidRPr="00332BB3">
        <w:rPr>
          <w:sz w:val="32"/>
          <w:szCs w:val="32"/>
        </w:rPr>
        <w:t xml:space="preserve">Call the Benefits Center at 877-489-2367.  Press the option for LIFE EVENTS then press the option to REPORT A DEATH.  This is the only group that is trained on how to calculate your qualifications and determine the Death Benefit.  They will send you a conformation.  </w:t>
      </w:r>
    </w:p>
    <w:sectPr w:rsidR="00BA0C8F" w:rsidRPr="00332BB3" w:rsidSect="00572D1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BA"/>
    <w:rsid w:val="0014016F"/>
    <w:rsid w:val="001823C7"/>
    <w:rsid w:val="00332BB3"/>
    <w:rsid w:val="00572D11"/>
    <w:rsid w:val="00A504BA"/>
    <w:rsid w:val="00BA0C8F"/>
    <w:rsid w:val="00E90D56"/>
    <w:rsid w:val="00E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285E"/>
  <w15:chartTrackingRefBased/>
  <w15:docId w15:val="{B2CEDEE5-541F-43C4-84D2-45EC6F4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Biddle</dc:creator>
  <cp:keywords/>
  <dc:description/>
  <cp:lastModifiedBy>Michael Biddle</cp:lastModifiedBy>
  <cp:revision>5</cp:revision>
  <dcterms:created xsi:type="dcterms:W3CDTF">2017-02-26T19:14:00Z</dcterms:created>
  <dcterms:modified xsi:type="dcterms:W3CDTF">2019-03-28T18:12:00Z</dcterms:modified>
</cp:coreProperties>
</file>